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AA" w:rsidRPr="00E8586C" w:rsidRDefault="002E39AA" w:rsidP="002E39AA">
      <w:pPr>
        <w:shd w:val="clear" w:color="auto" w:fill="FFFFFF"/>
        <w:spacing w:before="600" w:after="300" w:line="312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8"/>
          <w:szCs w:val="38"/>
          <w:lang w:eastAsia="ru-RU"/>
        </w:rPr>
      </w:pPr>
      <w:r w:rsidRPr="00E8586C">
        <w:rPr>
          <w:rFonts w:ascii="Trebuchet MS" w:eastAsia="Times New Roman" w:hAnsi="Trebuchet MS" w:cs="Times New Roman"/>
          <w:b/>
          <w:bCs/>
          <w:color w:val="000000"/>
          <w:sz w:val="38"/>
          <w:szCs w:val="38"/>
          <w:lang w:eastAsia="ru-RU"/>
        </w:rPr>
        <w:t>Новые налоги для ИП в 2025 году</w:t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Остановимся теперь на изменениях в налогах для ИП в 2025 году в разрезе каждой системы налогообложения. Основных новых налогов для ИП в 2025 году не введено. Исключение — новый туристический налог, который затронет лишь малое количество предпринимателей, которые осуществляют деятельность в некоторых регионах.</w:t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Распишем, какие налоги ИП будет платить в 2025 году: </w:t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0F3D62" wp14:editId="48B2A0E8">
            <wp:extent cx="6191250" cy="3990975"/>
            <wp:effectExtent l="0" t="0" r="0" b="9525"/>
            <wp:docPr id="1" name="Рисунок 1" descr="https://nalog-nalog.ru/files/editor/images/0924/04/NN-nalog-ref-25-IP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log-nalog.ru/files/editor/images/0924/04/NN-nalog-ref-25-IP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Некоторые налоги для ИП в 2025 году остались, в целом, без изменений. К таковым можно отнести:</w:t>
      </w:r>
    </w:p>
    <w:p w:rsidR="002E39AA" w:rsidRPr="005C26E9" w:rsidRDefault="002E39AA" w:rsidP="002E39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hyperlink r:id="rId7" w:history="1">
        <w:r w:rsidRPr="005C26E9">
          <w:rPr>
            <w:rFonts w:ascii="Trebuchet MS" w:eastAsia="Times New Roman" w:hAnsi="Trebuchet MS" w:cs="Times New Roman"/>
            <w:sz w:val="24"/>
            <w:szCs w:val="24"/>
            <w:lang w:eastAsia="ru-RU"/>
          </w:rPr>
          <w:t>налог на профессиональный доход</w:t>
        </w:r>
      </w:hyperlink>
      <w:r w:rsidRPr="005C26E9">
        <w:rPr>
          <w:rFonts w:ascii="Trebuchet MS" w:eastAsia="Times New Roman" w:hAnsi="Trebuchet MS" w:cs="Times New Roman"/>
          <w:sz w:val="24"/>
          <w:szCs w:val="24"/>
          <w:lang w:eastAsia="ru-RU"/>
        </w:rPr>
        <w:t>;</w:t>
      </w:r>
    </w:p>
    <w:p w:rsidR="002E39AA" w:rsidRPr="005C26E9" w:rsidRDefault="002E39AA" w:rsidP="002E39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hyperlink r:id="rId8" w:history="1">
        <w:r w:rsidRPr="005C26E9">
          <w:rPr>
            <w:rFonts w:ascii="Trebuchet MS" w:eastAsia="Times New Roman" w:hAnsi="Trebuchet MS" w:cs="Times New Roman"/>
            <w:sz w:val="24"/>
            <w:szCs w:val="24"/>
            <w:lang w:eastAsia="ru-RU"/>
          </w:rPr>
          <w:t>патентная система налогообложения</w:t>
        </w:r>
      </w:hyperlink>
      <w:r w:rsidRPr="005C26E9">
        <w:rPr>
          <w:rFonts w:ascii="Trebuchet MS" w:eastAsia="Times New Roman" w:hAnsi="Trebuchet MS" w:cs="Times New Roman"/>
          <w:sz w:val="24"/>
          <w:szCs w:val="24"/>
          <w:lang w:eastAsia="ru-RU"/>
        </w:rPr>
        <w:t>;</w:t>
      </w:r>
    </w:p>
    <w:p w:rsidR="002E39AA" w:rsidRPr="00E8586C" w:rsidRDefault="002E39AA" w:rsidP="003503F0">
      <w:pPr>
        <w:pBdr>
          <w:top w:val="single" w:sz="6" w:space="15" w:color="008000"/>
          <w:left w:val="single" w:sz="6" w:space="15" w:color="008000"/>
          <w:bottom w:val="single" w:sz="6" w:space="15" w:color="008000"/>
          <w:right w:val="single" w:sz="6" w:space="15" w:color="008000"/>
        </w:pBdr>
        <w:shd w:val="clear" w:color="auto" w:fill="FFFFFF"/>
        <w:spacing w:before="100" w:beforeAutospacing="1" w:after="0" w:line="240" w:lineRule="auto"/>
        <w:ind w:left="720"/>
        <w:jc w:val="both"/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  <w:t xml:space="preserve">ВАЖНО! С 2025 года установлено, что для работы на ПСН ИП должен иметь доходы не выше 60 </w:t>
      </w:r>
      <w:proofErr w:type="gramStart"/>
      <w:r w:rsidRPr="00E8586C"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  <w:t>млн</w:t>
      </w:r>
      <w:proofErr w:type="gramEnd"/>
      <w:r w:rsidRPr="00E8586C"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  <w:t xml:space="preserve"> руб. не только в текущем году, но и в предыдущем. То есть если доходы ИП в 2024 году превысят 60 </w:t>
      </w:r>
      <w:proofErr w:type="gramStart"/>
      <w:r w:rsidRPr="00E8586C"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  <w:t>млн</w:t>
      </w:r>
      <w:proofErr w:type="gramEnd"/>
      <w:r w:rsidRPr="00E8586C"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  <w:t xml:space="preserve"> руб., он не сможет купить патент в 2025-м.</w:t>
      </w:r>
    </w:p>
    <w:p w:rsidR="002E39AA" w:rsidRPr="00E44B81" w:rsidRDefault="002E39AA" w:rsidP="002E39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hyperlink r:id="rId9" w:history="1">
        <w:r w:rsidRPr="00E44B81">
          <w:rPr>
            <w:rFonts w:ascii="Trebuchet MS" w:eastAsia="Times New Roman" w:hAnsi="Trebuchet MS" w:cs="Times New Roman"/>
            <w:sz w:val="24"/>
            <w:szCs w:val="24"/>
            <w:lang w:eastAsia="ru-RU"/>
          </w:rPr>
          <w:t>единый сельскохозяйственный налог</w:t>
        </w:r>
      </w:hyperlink>
      <w:r w:rsidRPr="00E44B81">
        <w:rPr>
          <w:rFonts w:ascii="Trebuchet MS" w:eastAsia="Times New Roman" w:hAnsi="Trebuchet MS" w:cs="Times New Roman"/>
          <w:sz w:val="24"/>
          <w:szCs w:val="24"/>
          <w:lang w:eastAsia="ru-RU"/>
        </w:rPr>
        <w:t>;</w:t>
      </w:r>
    </w:p>
    <w:p w:rsidR="002E39AA" w:rsidRPr="00E44B81" w:rsidRDefault="002E39AA" w:rsidP="002E39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hyperlink r:id="rId10" w:history="1">
        <w:r w:rsidRPr="00E44B81">
          <w:rPr>
            <w:rFonts w:ascii="Trebuchet MS" w:eastAsia="Times New Roman" w:hAnsi="Trebuchet MS" w:cs="Times New Roman"/>
            <w:sz w:val="24"/>
            <w:szCs w:val="24"/>
            <w:lang w:eastAsia="ru-RU"/>
          </w:rPr>
          <w:t>автоматизированная упрощенная система налогообложения</w:t>
        </w:r>
      </w:hyperlink>
      <w:r w:rsidRPr="00E44B81">
        <w:rPr>
          <w:rFonts w:ascii="Trebuchet MS" w:eastAsia="Times New Roman" w:hAnsi="Trebuchet MS" w:cs="Times New Roman"/>
          <w:sz w:val="24"/>
          <w:szCs w:val="24"/>
          <w:lang w:eastAsia="ru-RU"/>
        </w:rPr>
        <w:t>, которая </w:t>
      </w:r>
      <w:hyperlink r:id="rId11" w:history="1">
        <w:r w:rsidRPr="00E44B81">
          <w:rPr>
            <w:rFonts w:ascii="Trebuchet MS" w:eastAsia="Times New Roman" w:hAnsi="Trebuchet MS" w:cs="Times New Roman"/>
            <w:sz w:val="24"/>
            <w:szCs w:val="24"/>
            <w:lang w:eastAsia="ru-RU"/>
          </w:rPr>
          <w:t>уже с 01.01.2025 выходит</w:t>
        </w:r>
      </w:hyperlink>
      <w:r w:rsidRPr="00E44B81">
        <w:rPr>
          <w:rFonts w:ascii="Trebuchet MS" w:eastAsia="Times New Roman" w:hAnsi="Trebuchet MS" w:cs="Times New Roman"/>
          <w:sz w:val="24"/>
          <w:szCs w:val="24"/>
          <w:lang w:eastAsia="ru-RU"/>
        </w:rPr>
        <w:t> за первоначальные территориальные рамки в виде 4 экспериментальных регионов.</w:t>
      </w:r>
    </w:p>
    <w:p w:rsidR="002E39AA" w:rsidRPr="00E8586C" w:rsidRDefault="002E39AA" w:rsidP="00B109F4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Больше всего прошлась налоговая реформа по УСН для ИП в 2025 году. Ниже остановимся на этом подробнее.</w:t>
      </w:r>
    </w:p>
    <w:p w:rsidR="002E39AA" w:rsidRPr="00E8586C" w:rsidRDefault="002E39AA" w:rsidP="00B109F4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Налог на прибыль ИП в 2025 году не платит (</w:t>
      </w:r>
      <w:hyperlink r:id="rId12" w:history="1">
        <w:r w:rsidRPr="005F2735">
          <w:rPr>
            <w:rFonts w:ascii="Trebuchet MS" w:eastAsia="Times New Roman" w:hAnsi="Trebuchet MS" w:cs="Times New Roman"/>
            <w:sz w:val="24"/>
            <w:szCs w:val="24"/>
            <w:lang w:eastAsia="ru-RU"/>
          </w:rPr>
          <w:t>ставка налога на прибыль организаций с 2025 года возросла до 25%</w:t>
        </w:r>
      </w:hyperlink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). ИП на ОСНО уплачивает НДФЛ. С 2025 года налоги ИП на ОСНО также могут сильно подняться из-за введения прогрессивной шкалы налога. Об этом также расскажем ниже.</w:t>
      </w:r>
    </w:p>
    <w:p w:rsidR="002E39AA" w:rsidRPr="00E8586C" w:rsidRDefault="002E39AA" w:rsidP="00B109F4">
      <w:pPr>
        <w:shd w:val="clear" w:color="auto" w:fill="FFFFFF"/>
        <w:spacing w:before="600" w:after="300" w:line="312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000000"/>
          <w:sz w:val="38"/>
          <w:szCs w:val="38"/>
          <w:lang w:eastAsia="ru-RU"/>
        </w:rPr>
      </w:pPr>
      <w:r w:rsidRPr="00E8586C">
        <w:rPr>
          <w:rFonts w:ascii="Trebuchet MS" w:eastAsia="Times New Roman" w:hAnsi="Trebuchet MS" w:cs="Times New Roman"/>
          <w:b/>
          <w:bCs/>
          <w:color w:val="000000"/>
          <w:sz w:val="38"/>
          <w:szCs w:val="38"/>
          <w:lang w:eastAsia="ru-RU"/>
        </w:rPr>
        <w:t>Упрощенная система налогообложения</w:t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Рассмотрим основные изменения в 2025 году в налогах ИП на упрощенке.</w:t>
      </w:r>
    </w:p>
    <w:p w:rsidR="002E39AA" w:rsidRPr="00E8586C" w:rsidRDefault="002E39AA" w:rsidP="00955856">
      <w:pPr>
        <w:shd w:val="clear" w:color="auto" w:fill="FFFFFF"/>
        <w:spacing w:before="450" w:after="300" w:line="312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8586C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>Уплата НДС</w:t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Для некоторых ИП новым налогом с 2025 года может стать НДС. Дело в том, что упрощенцы при определенных условиях станут плательщиками НДС.</w:t>
      </w:r>
    </w:p>
    <w:p w:rsidR="002E39AA" w:rsidRPr="00E8586C" w:rsidRDefault="002E39AA" w:rsidP="00955856">
      <w:pPr>
        <w:pBdr>
          <w:top w:val="single" w:sz="6" w:space="15" w:color="008000"/>
          <w:left w:val="single" w:sz="6" w:space="15" w:color="008000"/>
          <w:bottom w:val="single" w:sz="6" w:space="15" w:color="008000"/>
          <w:right w:val="single" w:sz="6" w:space="15" w:color="008000"/>
        </w:pBd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  <w:t xml:space="preserve">ВАЖНО! При превышении в 2024 году дохода 60 миллионов рублей упрощенец с 2025 года становится плательщиком НДС. Упрощенцы с меньшим доходом не будут платить НДС автоматически без сдачи уведомлений до тех пор, пока в 2025 году их доход не превысит 60 миллионов рублей. </w:t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Упрощенцы смогут применять особые ставки НДС: </w:t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D3C8FD" wp14:editId="62D24A2E">
            <wp:extent cx="6115050" cy="3705225"/>
            <wp:effectExtent l="0" t="0" r="0" b="9525"/>
            <wp:docPr id="2" name="Рисунок 2" descr="https://nalog-nalog.ru/files/editor/images/0924/04/NN-nalog-ref-25-IP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log-nalog.ru/files/editor/images/0924/04/NN-nalog-ref-25-IP-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9AA" w:rsidRPr="00E8586C" w:rsidRDefault="002E39AA" w:rsidP="002E39AA">
      <w:pPr>
        <w:pBdr>
          <w:top w:val="single" w:sz="6" w:space="15" w:color="814C01"/>
          <w:left w:val="single" w:sz="6" w:space="15" w:color="814C01"/>
          <w:bottom w:val="single" w:sz="6" w:space="15" w:color="814C01"/>
          <w:right w:val="single" w:sz="6" w:space="15" w:color="814C01"/>
        </w:pBdr>
        <w:shd w:val="clear" w:color="auto" w:fill="FFFFFF"/>
        <w:spacing w:before="100" w:beforeAutospacing="1" w:after="300" w:line="240" w:lineRule="auto"/>
        <w:rPr>
          <w:rFonts w:ascii="Trebuchet MS" w:eastAsia="Times New Roman" w:hAnsi="Trebuchet MS" w:cs="Times New Roman"/>
          <w:color w:val="814C01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814C01"/>
          <w:sz w:val="24"/>
          <w:szCs w:val="24"/>
          <w:lang w:eastAsia="ru-RU"/>
        </w:rPr>
        <w:lastRenderedPageBreak/>
        <w:t>ВНИМАНИЕ! Упрощенец вправе сразу выбрать обычную ставку и получить право на применение вычетов.</w:t>
      </w:r>
    </w:p>
    <w:p w:rsidR="005F5305" w:rsidRPr="005F5305" w:rsidRDefault="002E39AA" w:rsidP="005F5305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5F5305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Выбранные ставки будут применяться в течение 12 налоговых периодов (трех лет), если не будет нарушено условие применения ставки, то есть если доходы не возрастут более установленных лимитов. </w:t>
      </w:r>
    </w:p>
    <w:p w:rsidR="002E39AA" w:rsidRPr="005F5305" w:rsidRDefault="002E39AA" w:rsidP="005F5305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5F5305">
        <w:rPr>
          <w:rFonts w:ascii="Trebuchet MS" w:eastAsia="Times New Roman" w:hAnsi="Trebuchet MS" w:cs="Times New Roman"/>
          <w:sz w:val="24"/>
          <w:szCs w:val="24"/>
          <w:lang w:eastAsia="ru-RU"/>
        </w:rPr>
        <w:t>С обязанностью по исчислению НДС упрощенцу добавляются и все прочие обязанности плательщика НДС: составление счетов-фактур, ведение книг покупок и продаж, представление декларации по НДС. Освобожденные от НДС упрощенцы </w:t>
      </w:r>
      <w:hyperlink r:id="rId14" w:history="1">
        <w:r w:rsidRPr="005F5305">
          <w:rPr>
            <w:rFonts w:ascii="Trebuchet MS" w:eastAsia="Times New Roman" w:hAnsi="Trebuchet MS" w:cs="Times New Roman"/>
            <w:sz w:val="24"/>
            <w:szCs w:val="24"/>
            <w:lang w:eastAsia="ru-RU"/>
          </w:rPr>
          <w:t>освобождены также от счетов-фактур</w:t>
        </w:r>
      </w:hyperlink>
      <w:r w:rsidRPr="005F5305">
        <w:rPr>
          <w:rFonts w:ascii="Trebuchet MS" w:eastAsia="Times New Roman" w:hAnsi="Trebuchet MS" w:cs="Times New Roman"/>
          <w:sz w:val="24"/>
          <w:szCs w:val="24"/>
          <w:lang w:eastAsia="ru-RU"/>
        </w:rPr>
        <w:t>, книги продаж и декларации.</w:t>
      </w:r>
    </w:p>
    <w:p w:rsidR="002E39AA" w:rsidRPr="00E8586C" w:rsidRDefault="002E39AA" w:rsidP="002E39AA">
      <w:pPr>
        <w:pBdr>
          <w:top w:val="single" w:sz="6" w:space="15" w:color="008000"/>
          <w:left w:val="single" w:sz="6" w:space="15" w:color="008000"/>
          <w:bottom w:val="single" w:sz="6" w:space="15" w:color="008000"/>
          <w:right w:val="single" w:sz="6" w:space="15" w:color="008000"/>
        </w:pBdr>
        <w:shd w:val="clear" w:color="auto" w:fill="FFFFFF"/>
        <w:spacing w:before="100" w:beforeAutospacing="1" w:after="300" w:line="240" w:lineRule="auto"/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  <w:t xml:space="preserve">ФНС выпустила методичку по НДС для лиц на УСН с 2025 года. </w:t>
      </w:r>
    </w:p>
    <w:p w:rsidR="002E39AA" w:rsidRPr="00E8586C" w:rsidRDefault="002E39AA" w:rsidP="00A176B8">
      <w:pPr>
        <w:shd w:val="clear" w:color="auto" w:fill="FFFFFF"/>
        <w:spacing w:before="450" w:after="300" w:line="312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8586C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>Лимиты применения УСН</w:t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Лимиты по налогу УСН в 2025 году претерпели следующие изменения: </w:t>
      </w:r>
    </w:p>
    <w:p w:rsidR="002E39AA" w:rsidRPr="00E8586C" w:rsidRDefault="002E39AA" w:rsidP="002E39AA">
      <w:pPr>
        <w:shd w:val="clear" w:color="auto" w:fill="FFFFFF"/>
        <w:spacing w:before="100" w:beforeAutospacing="1" w:after="30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874B05C" wp14:editId="6F9E979B">
            <wp:extent cx="6172200" cy="4248150"/>
            <wp:effectExtent l="0" t="0" r="0" b="0"/>
            <wp:docPr id="3" name="Рисунок 3" descr="https://nalog-nalog.ru/files/editor/images/1024/31/NN-nalog-ref-25-IP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log-nalog.ru/files/editor/images/1024/31/NN-nalog-ref-25-IP-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9AA" w:rsidRPr="00E8586C" w:rsidRDefault="002E39AA" w:rsidP="00153287">
      <w:pPr>
        <w:pBdr>
          <w:top w:val="single" w:sz="6" w:space="15" w:color="814C01"/>
          <w:left w:val="single" w:sz="6" w:space="15" w:color="814C01"/>
          <w:bottom w:val="single" w:sz="6" w:space="15" w:color="814C01"/>
          <w:right w:val="single" w:sz="6" w:space="15" w:color="814C01"/>
        </w:pBd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814C01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814C01"/>
          <w:sz w:val="24"/>
          <w:szCs w:val="24"/>
          <w:lang w:eastAsia="ru-RU"/>
        </w:rPr>
        <w:t>ВНИМАНИЕ! Дифференцированные ставки УСН при превышении доходов определенного уровня (8% вместо 6% и 20% вместо 15%) ушли в прошлое.</w:t>
      </w:r>
    </w:p>
    <w:p w:rsidR="002E39AA" w:rsidRPr="00E8586C" w:rsidRDefault="002E39AA" w:rsidP="00FE287A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 xml:space="preserve">Отметим еще один важный нюанс. В общем случае при потере права на УСН в течение текущего года вернуться на упрощенку можно только через год (то есть слетел с УСН в 2025 году, возвращаешься только в 2027-м). Но в переходном периоде 2024-2025 гг. сделали поблажку: при потере права на УСН в 2024 году вернуться на </w:t>
      </w:r>
      <w:proofErr w:type="spellStart"/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спецрежим</w:t>
      </w:r>
      <w:proofErr w:type="spellEnd"/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можно уже с 2025 года при подаче соответствующего заявления.</w:t>
      </w:r>
    </w:p>
    <w:p w:rsidR="002E39AA" w:rsidRPr="00E8586C" w:rsidRDefault="002E39AA" w:rsidP="005B6349">
      <w:pPr>
        <w:shd w:val="clear" w:color="auto" w:fill="FFFFFF"/>
        <w:spacing w:before="450" w:after="300" w:line="312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8586C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>Уменьшение УСН Д-Р на взносы ИП за себя</w:t>
      </w:r>
    </w:p>
    <w:p w:rsidR="002E39AA" w:rsidRPr="00E8586C" w:rsidRDefault="002E39AA" w:rsidP="00E51CD1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В налогах ИП с 1 января 2025 года есть и положительные изменения. Касаются они ИП, </w:t>
      </w:r>
      <w:proofErr w:type="gramStart"/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применяющих</w:t>
      </w:r>
      <w:proofErr w:type="gramEnd"/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 с объектом «доходы минус расходы».</w:t>
      </w:r>
    </w:p>
    <w:p w:rsidR="002E39AA" w:rsidRPr="00E8586C" w:rsidRDefault="002E39AA" w:rsidP="00E51CD1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 введении </w:t>
      </w:r>
      <w:hyperlink r:id="rId16" w:history="1">
        <w:r w:rsidRPr="00E51CD1">
          <w:rPr>
            <w:rFonts w:ascii="Trebuchet MS" w:eastAsia="Times New Roman" w:hAnsi="Trebuchet MS" w:cs="Times New Roman"/>
            <w:sz w:val="24"/>
            <w:szCs w:val="24"/>
            <w:lang w:eastAsia="ru-RU"/>
          </w:rPr>
          <w:t>ЕНП</w:t>
        </w:r>
      </w:hyperlink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с 2023 года были изменены правила уменьшения налогов при применении УСН с объектом «доходы» и применении ПСН. Налоги стало можно уменьшать на подлежащие уплате взносы ИП за себя, а не на фактически уплаченные. А вот в расходах при УСН «доходы минус расходы» учитывать взносы ИП за себя можно было по-прежнему только после их фактической уплаты.</w:t>
      </w:r>
    </w:p>
    <w:p w:rsidR="002E39AA" w:rsidRPr="00E8586C" w:rsidRDefault="002E39AA" w:rsidP="00E51CD1">
      <w:pPr>
        <w:shd w:val="clear" w:color="auto" w:fill="FFFFFF"/>
        <w:spacing w:before="100" w:beforeAutospacing="1" w:after="30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Федеральный закон от 08.08.2024 № 259-ФЗ исправил это неравноправие. С 1 января 2025 года ИП, применяющие УСН «доходы минус расходы», смогут учитывать в расходах взносы ИП за себя (в том числе и 1% с превышения) в том периоде, когда взносы подлежат уплате без их фактической уплаты. Нормы аналогичны нормам для уменьшения УСН «доходы» и применяются со следующими нюансами:</w:t>
      </w:r>
    </w:p>
    <w:p w:rsidR="002E39AA" w:rsidRPr="00E8586C" w:rsidRDefault="002E39AA" w:rsidP="00C06C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bookmarkStart w:id="0" w:name="_GoBack"/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Если согласно п. 7 ст. 6.1 НК РФ взносы подлежат уплате в первый рабочий день следующего налогового периода, то в целях уменьшения налога и учета в расходах они считаются подлежащими уплате в текущем налоговом периоде.</w:t>
      </w:r>
    </w:p>
    <w:p w:rsidR="002E39AA" w:rsidRPr="00E8586C" w:rsidRDefault="002E39AA" w:rsidP="00C06C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1% с превышения можно считать подлежащим уплате либо в том налоговом периоде, за который он исчислен, либо в том налоговом периоде, когда наступает срок уплаты 1% с превышения, то есть в следующем налоговом периоде. Эта норма не закреплена в Налоговом кодексе РФ, но налоговой службой были даны соответствующие разъяснения (письмо ФНС от 08.04.2024 № СД-4-3/4104@).</w:t>
      </w:r>
    </w:p>
    <w:bookmarkEnd w:id="0"/>
    <w:p w:rsidR="002E39AA" w:rsidRPr="00E8586C" w:rsidRDefault="002E39AA" w:rsidP="002E39AA">
      <w:pPr>
        <w:pBdr>
          <w:top w:val="single" w:sz="6" w:space="15" w:color="008000"/>
          <w:left w:val="single" w:sz="6" w:space="15" w:color="008000"/>
          <w:bottom w:val="single" w:sz="6" w:space="15" w:color="008000"/>
          <w:right w:val="single" w:sz="6" w:space="15" w:color="008000"/>
        </w:pBdr>
        <w:shd w:val="clear" w:color="auto" w:fill="FFFFFF"/>
        <w:spacing w:before="100" w:beforeAutospacing="1" w:after="300" w:line="240" w:lineRule="auto"/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</w:pPr>
      <w:r w:rsidRPr="00E8586C">
        <w:rPr>
          <w:rFonts w:ascii="Trebuchet MS" w:eastAsia="Times New Roman" w:hAnsi="Trebuchet MS" w:cs="Times New Roman"/>
          <w:color w:val="008000"/>
          <w:sz w:val="24"/>
          <w:szCs w:val="24"/>
          <w:lang w:eastAsia="ru-RU"/>
        </w:rPr>
        <w:t>ВАЖНО! Страховые взносы за работников по-прежнему уменьшают налоги и учитываются в расходах только после их фактической уплаты.</w:t>
      </w:r>
    </w:p>
    <w:p w:rsidR="00054919" w:rsidRDefault="00054919"/>
    <w:sectPr w:rsidR="00054919" w:rsidSect="002E39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43AB"/>
    <w:multiLevelType w:val="multilevel"/>
    <w:tmpl w:val="66AE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12AD5"/>
    <w:multiLevelType w:val="multilevel"/>
    <w:tmpl w:val="E1B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6F"/>
    <w:rsid w:val="00054919"/>
    <w:rsid w:val="000C2C6F"/>
    <w:rsid w:val="00153287"/>
    <w:rsid w:val="002E39AA"/>
    <w:rsid w:val="003503F0"/>
    <w:rsid w:val="005B6349"/>
    <w:rsid w:val="005C26E9"/>
    <w:rsid w:val="005F2735"/>
    <w:rsid w:val="005F5305"/>
    <w:rsid w:val="00955856"/>
    <w:rsid w:val="00A176B8"/>
    <w:rsid w:val="00B109F4"/>
    <w:rsid w:val="00C06C59"/>
    <w:rsid w:val="00E44B81"/>
    <w:rsid w:val="00E51CD1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-nalog.ru/psn/otchetnost_ip_na_psn_plyusy_i_minusy-nn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nalog-nalog.ru/samozanyatye/" TargetMode="External"/><Relationship Id="rId12" Type="http://schemas.openxmlformats.org/officeDocument/2006/relationships/hyperlink" Target="https://nalog-nalog.ru/nalogovye-izmeneniya-2025/kak-podgotovitsya-k-stavke-naloga-na-pribyl-25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alog-nalog.ru/uplata_nalogov/edinyj-nalogovyj-platezh-dlya-organizacij-i-ip-n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alog-nalog.ru/usn/ausn-pojdet-v-region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nalog-nalog.ru/nalogovaya_sistema_rf/kakim-budet-novyj-nalogovyj-rezhim-dlya-malogo-biznesa-n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log-nalog.ru/esxn/perehod_na_eshn_kak_perejti_i_kakie_preimuwestva-nn/" TargetMode="External"/><Relationship Id="rId14" Type="http://schemas.openxmlformats.org/officeDocument/2006/relationships/hyperlink" Target="https://nalog-nalog.ru/nalogovye-izmeneniya-2025/uproshencev-osvobodyat-ot-schetov-faktu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Larchenko</dc:creator>
  <cp:keywords/>
  <dc:description/>
  <cp:lastModifiedBy>Larchenko</cp:lastModifiedBy>
  <cp:revision>15</cp:revision>
  <dcterms:created xsi:type="dcterms:W3CDTF">2025-04-04T03:13:00Z</dcterms:created>
  <dcterms:modified xsi:type="dcterms:W3CDTF">2025-04-04T03:18:00Z</dcterms:modified>
</cp:coreProperties>
</file>